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2" w:rsidRPr="00A747F2" w:rsidRDefault="00A747F2" w:rsidP="00A747F2">
      <w:pPr>
        <w:spacing w:after="0"/>
        <w:jc w:val="center"/>
        <w:rPr>
          <w:sz w:val="40"/>
          <w:szCs w:val="40"/>
        </w:rPr>
      </w:pPr>
    </w:p>
    <w:p w:rsidR="00A747F2" w:rsidRPr="00A747F2" w:rsidRDefault="00A747F2" w:rsidP="00A747F2">
      <w:pPr>
        <w:jc w:val="center"/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40"/>
          <w:szCs w:val="40"/>
          <w:u w:val="single"/>
        </w:rPr>
      </w:pPr>
      <w:r w:rsidRPr="00A747F2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40"/>
          <w:szCs w:val="40"/>
          <w:u w:val="single"/>
        </w:rPr>
        <w:t>Sum Insured Guideline Amounts</w:t>
      </w:r>
    </w:p>
    <w:p w:rsidR="00A747F2" w:rsidRPr="00ED4A94" w:rsidRDefault="00A747F2" w:rsidP="00A747F2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  <w:t xml:space="preserve">Life – </w:t>
      </w:r>
      <w:r w:rsidRPr="00C913F6">
        <w:rPr>
          <w:rFonts w:asciiTheme="majorHAnsi" w:eastAsiaTheme="majorEastAsia" w:hAnsiTheme="majorHAnsi" w:cstheme="majorBidi"/>
          <w:bCs/>
          <w:color w:val="943634" w:themeColor="accent2" w:themeShade="BF"/>
          <w:sz w:val="32"/>
          <w:szCs w:val="28"/>
          <w:u w:val="single"/>
        </w:rPr>
        <w:t>Maximum amount guidelines</w:t>
      </w:r>
    </w:p>
    <w:tbl>
      <w:tblPr>
        <w:tblStyle w:val="TableGri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2762"/>
        <w:gridCol w:w="3497"/>
      </w:tblGrid>
      <w:tr w:rsidR="00A747F2" w:rsidTr="00071342">
        <w:trPr>
          <w:trHeight w:val="739"/>
        </w:trPr>
        <w:tc>
          <w:tcPr>
            <w:tcW w:w="3445" w:type="dxa"/>
            <w:shd w:val="clear" w:color="auto" w:fill="7F7F7F" w:themeFill="text1" w:themeFillTint="80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Life Insured Age</w:t>
            </w:r>
          </w:p>
        </w:tc>
        <w:tc>
          <w:tcPr>
            <w:tcW w:w="2762" w:type="dxa"/>
            <w:shd w:val="clear" w:color="auto" w:fill="7F7F7F" w:themeFill="text1" w:themeFillTint="80"/>
          </w:tcPr>
          <w:p w:rsidR="00A747F2" w:rsidRPr="003A14C6" w:rsidRDefault="00A747F2" w:rsidP="00071342">
            <w:pPr>
              <w:spacing w:before="100" w:after="100"/>
              <w:ind w:right="685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With Dependents</w:t>
            </w:r>
          </w:p>
        </w:tc>
        <w:tc>
          <w:tcPr>
            <w:tcW w:w="3497" w:type="dxa"/>
            <w:shd w:val="clear" w:color="auto" w:fill="7F7F7F" w:themeFill="text1" w:themeFillTint="80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Without Dependents</w:t>
            </w:r>
          </w:p>
        </w:tc>
      </w:tr>
      <w:tr w:rsidR="00A747F2" w:rsidTr="00071342">
        <w:trPr>
          <w:trHeight w:val="739"/>
        </w:trPr>
        <w:tc>
          <w:tcPr>
            <w:tcW w:w="3445" w:type="dxa"/>
            <w:shd w:val="clear" w:color="auto" w:fill="D99594" w:themeFill="accent2" w:themeFillTint="99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Up to Age 45</w:t>
            </w:r>
          </w:p>
        </w:tc>
        <w:tc>
          <w:tcPr>
            <w:tcW w:w="2762" w:type="dxa"/>
            <w:shd w:val="clear" w:color="auto" w:fill="D99594" w:themeFill="accent2" w:themeFillTint="99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20 times* plus debt</w:t>
            </w:r>
          </w:p>
        </w:tc>
        <w:tc>
          <w:tcPr>
            <w:tcW w:w="3497" w:type="dxa"/>
            <w:shd w:val="clear" w:color="auto" w:fill="D99594" w:themeFill="accent2" w:themeFillTint="99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 xml:space="preserve">10 times plus </w:t>
            </w:r>
            <w:r>
              <w:rPr>
                <w:rFonts w:asciiTheme="minorHAnsi" w:hAnsiTheme="minorHAnsi"/>
                <w:b/>
                <w:lang w:val="en-AU" w:eastAsia="en-AU"/>
              </w:rPr>
              <w:t xml:space="preserve">non-deductible </w:t>
            </w:r>
            <w:r w:rsidRPr="003A14C6">
              <w:rPr>
                <w:rFonts w:asciiTheme="minorHAnsi" w:hAnsiTheme="minorHAnsi"/>
                <w:b/>
                <w:lang w:val="en-AU" w:eastAsia="en-AU"/>
              </w:rPr>
              <w:t>debt</w:t>
            </w:r>
          </w:p>
        </w:tc>
      </w:tr>
      <w:tr w:rsidR="00A747F2" w:rsidTr="00071342">
        <w:trPr>
          <w:trHeight w:val="467"/>
        </w:trPr>
        <w:tc>
          <w:tcPr>
            <w:tcW w:w="3445" w:type="dxa"/>
            <w:shd w:val="clear" w:color="auto" w:fill="F2DBDB" w:themeFill="accent2" w:themeFillTint="33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From Age 45 – 50</w:t>
            </w:r>
          </w:p>
        </w:tc>
        <w:tc>
          <w:tcPr>
            <w:tcW w:w="2762" w:type="dxa"/>
            <w:shd w:val="clear" w:color="auto" w:fill="F2DBDB" w:themeFill="accent2" w:themeFillTint="33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15 times* plus debt</w:t>
            </w:r>
          </w:p>
        </w:tc>
        <w:tc>
          <w:tcPr>
            <w:tcW w:w="3497" w:type="dxa"/>
            <w:shd w:val="clear" w:color="auto" w:fill="F2DBDB" w:themeFill="accent2" w:themeFillTint="33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 xml:space="preserve">8 times plus </w:t>
            </w:r>
            <w:r>
              <w:rPr>
                <w:rFonts w:asciiTheme="minorHAnsi" w:hAnsiTheme="minorHAnsi"/>
                <w:b/>
                <w:lang w:val="en-AU" w:eastAsia="en-AU"/>
              </w:rPr>
              <w:t xml:space="preserve">non-deductible </w:t>
            </w:r>
            <w:r w:rsidRPr="003A14C6">
              <w:rPr>
                <w:rFonts w:asciiTheme="minorHAnsi" w:hAnsiTheme="minorHAnsi"/>
                <w:b/>
                <w:lang w:val="en-AU" w:eastAsia="en-AU"/>
              </w:rPr>
              <w:t>debt</w:t>
            </w:r>
          </w:p>
        </w:tc>
      </w:tr>
      <w:tr w:rsidR="00A747F2" w:rsidTr="00071342">
        <w:trPr>
          <w:trHeight w:val="483"/>
        </w:trPr>
        <w:tc>
          <w:tcPr>
            <w:tcW w:w="3445" w:type="dxa"/>
            <w:shd w:val="clear" w:color="auto" w:fill="D99594" w:themeFill="accent2" w:themeFillTint="99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From Age 51 – 60</w:t>
            </w:r>
          </w:p>
        </w:tc>
        <w:tc>
          <w:tcPr>
            <w:tcW w:w="2762" w:type="dxa"/>
            <w:shd w:val="clear" w:color="auto" w:fill="D99594" w:themeFill="accent2" w:themeFillTint="99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10 times* plus debt</w:t>
            </w:r>
          </w:p>
        </w:tc>
        <w:tc>
          <w:tcPr>
            <w:tcW w:w="3497" w:type="dxa"/>
            <w:shd w:val="clear" w:color="auto" w:fill="D99594" w:themeFill="accent2" w:themeFillTint="99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 xml:space="preserve">5 times plus </w:t>
            </w:r>
            <w:r>
              <w:rPr>
                <w:rFonts w:asciiTheme="minorHAnsi" w:hAnsiTheme="minorHAnsi"/>
                <w:b/>
                <w:lang w:val="en-AU" w:eastAsia="en-AU"/>
              </w:rPr>
              <w:t xml:space="preserve">non-deductible </w:t>
            </w:r>
            <w:r w:rsidRPr="003A14C6">
              <w:rPr>
                <w:rFonts w:asciiTheme="minorHAnsi" w:hAnsiTheme="minorHAnsi"/>
                <w:b/>
                <w:lang w:val="en-AU" w:eastAsia="en-AU"/>
              </w:rPr>
              <w:t>debt</w:t>
            </w:r>
          </w:p>
        </w:tc>
      </w:tr>
      <w:tr w:rsidR="00A747F2" w:rsidTr="00071342">
        <w:trPr>
          <w:trHeight w:val="467"/>
        </w:trPr>
        <w:tc>
          <w:tcPr>
            <w:tcW w:w="3445" w:type="dxa"/>
            <w:shd w:val="clear" w:color="auto" w:fill="F2DBDB" w:themeFill="accent2" w:themeFillTint="33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Over 60</w:t>
            </w:r>
          </w:p>
        </w:tc>
        <w:tc>
          <w:tcPr>
            <w:tcW w:w="2762" w:type="dxa"/>
            <w:shd w:val="clear" w:color="auto" w:fill="F2DBDB" w:themeFill="accent2" w:themeFillTint="33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5 times* plus debt</w:t>
            </w:r>
          </w:p>
        </w:tc>
        <w:tc>
          <w:tcPr>
            <w:tcW w:w="3497" w:type="dxa"/>
            <w:shd w:val="clear" w:color="auto" w:fill="F2DBDB" w:themeFill="accent2" w:themeFillTint="33"/>
          </w:tcPr>
          <w:p w:rsidR="00A747F2" w:rsidRPr="003A14C6" w:rsidRDefault="00A747F2" w:rsidP="00071342">
            <w:pPr>
              <w:spacing w:before="100" w:after="100"/>
              <w:rPr>
                <w:rFonts w:asciiTheme="minorHAnsi" w:hAnsiTheme="minorHAnsi"/>
                <w:b/>
                <w:lang w:val="en-AU" w:eastAsia="en-AU"/>
              </w:rPr>
            </w:pPr>
            <w:r w:rsidRPr="003A14C6">
              <w:rPr>
                <w:rFonts w:asciiTheme="minorHAnsi" w:hAnsiTheme="minorHAnsi"/>
                <w:b/>
                <w:lang w:val="en-AU" w:eastAsia="en-AU"/>
              </w:rPr>
              <w:t>3 times plus</w:t>
            </w:r>
            <w:r>
              <w:rPr>
                <w:rFonts w:asciiTheme="minorHAnsi" w:hAnsiTheme="minorHAnsi"/>
                <w:b/>
                <w:lang w:val="en-AU" w:eastAsia="en-AU"/>
              </w:rPr>
              <w:t xml:space="preserve"> non-deductible</w:t>
            </w:r>
            <w:r w:rsidRPr="003A14C6">
              <w:rPr>
                <w:rFonts w:asciiTheme="minorHAnsi" w:hAnsiTheme="minorHAnsi"/>
                <w:b/>
                <w:lang w:val="en-AU" w:eastAsia="en-AU"/>
              </w:rPr>
              <w:t xml:space="preserve"> debt</w:t>
            </w:r>
          </w:p>
        </w:tc>
      </w:tr>
    </w:tbl>
    <w:p w:rsidR="00A747F2" w:rsidRDefault="00A747F2" w:rsidP="00A747F2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</w:pPr>
    </w:p>
    <w:p w:rsidR="00A747F2" w:rsidRDefault="00A747F2" w:rsidP="00A747F2">
      <w:pPr>
        <w:rPr>
          <w:b/>
          <w:color w:val="4D4D4D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  <w:t xml:space="preserve">Income </w:t>
      </w:r>
      <w:proofErr w:type="gramStart"/>
      <w: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  <w:t>Protection</w:t>
      </w:r>
      <w:r w:rsidRPr="00284AB3">
        <w:rPr>
          <w:b/>
          <w:color w:val="4D4D4D"/>
          <w:lang w:eastAsia="en-AU"/>
        </w:rPr>
        <w:t xml:space="preserve"> </w:t>
      </w:r>
      <w:r>
        <w:rPr>
          <w:b/>
          <w:color w:val="4D4D4D"/>
          <w:lang w:eastAsia="en-AU"/>
        </w:rPr>
        <w:t xml:space="preserve"> -</w:t>
      </w:r>
      <w:proofErr w:type="gramEnd"/>
      <w:r>
        <w:rPr>
          <w:b/>
          <w:color w:val="4D4D4D"/>
          <w:lang w:eastAsia="en-AU"/>
        </w:rPr>
        <w:t xml:space="preserve"> </w:t>
      </w:r>
      <w:r w:rsidRPr="00C913F6">
        <w:rPr>
          <w:rFonts w:asciiTheme="majorHAnsi" w:eastAsiaTheme="majorEastAsia" w:hAnsiTheme="majorHAnsi" w:cstheme="majorBidi"/>
          <w:bCs/>
          <w:color w:val="943634" w:themeColor="accent2" w:themeShade="BF"/>
          <w:sz w:val="32"/>
          <w:szCs w:val="28"/>
          <w:u w:val="single"/>
        </w:rPr>
        <w:t>Maximum amount guidelines</w:t>
      </w:r>
    </w:p>
    <w:p w:rsidR="00A747F2" w:rsidRDefault="00A747F2" w:rsidP="00A747F2">
      <w:pPr>
        <w:rPr>
          <w:b/>
          <w:color w:val="4D4D4D"/>
          <w:lang w:eastAsia="en-AU"/>
        </w:rPr>
      </w:pPr>
      <w:r>
        <w:rPr>
          <w:b/>
          <w:color w:val="4D4D4D"/>
          <w:lang w:eastAsia="en-AU"/>
        </w:rPr>
        <w:t xml:space="preserve">75% of your </w:t>
      </w:r>
      <w:proofErr w:type="gramStart"/>
      <w:r>
        <w:rPr>
          <w:b/>
          <w:color w:val="4D4D4D"/>
          <w:lang w:eastAsia="en-AU"/>
        </w:rPr>
        <w:t>t</w:t>
      </w:r>
      <w:r w:rsidRPr="00284AB3">
        <w:rPr>
          <w:b/>
          <w:color w:val="4D4D4D"/>
          <w:lang w:eastAsia="en-AU"/>
        </w:rPr>
        <w:t>otal gross</w:t>
      </w:r>
      <w:proofErr w:type="gramEnd"/>
      <w:r w:rsidRPr="00284AB3">
        <w:rPr>
          <w:b/>
          <w:color w:val="4D4D4D"/>
          <w:lang w:eastAsia="en-AU"/>
        </w:rPr>
        <w:t xml:space="preserve"> income + superannuation for the year.</w:t>
      </w:r>
      <w:r w:rsidRPr="00284AB3">
        <w:rPr>
          <w:b/>
          <w:color w:val="4D4D4D"/>
          <w:lang w:eastAsia="en-AU"/>
        </w:rPr>
        <w:br/>
        <w:t>(Divided by 12 to p</w:t>
      </w:r>
      <w:r>
        <w:rPr>
          <w:b/>
          <w:color w:val="4D4D4D"/>
          <w:lang w:eastAsia="en-AU"/>
        </w:rPr>
        <w:t>roduce a monthly benefit amount</w:t>
      </w:r>
    </w:p>
    <w:p w:rsidR="00A747F2" w:rsidRDefault="00A747F2" w:rsidP="00A747F2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</w:pPr>
      <w:r w:rsidRPr="00ED4A94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  <w:t>Sum Insured Guidelines</w:t>
      </w:r>
      <w: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28"/>
          <w:u w:val="single"/>
        </w:rPr>
        <w:t xml:space="preserve"> – TPD/Trauma</w:t>
      </w:r>
    </w:p>
    <w:p w:rsidR="00A747F2" w:rsidRPr="00ED4A94" w:rsidRDefault="00A747F2" w:rsidP="00A747F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b/>
          <w:color w:val="943634" w:themeColor="accent2" w:themeShade="BF"/>
          <w:u w:val="single"/>
          <w:lang w:val="en-AU" w:eastAsia="en-AU"/>
        </w:rPr>
      </w:pPr>
      <w:r w:rsidRPr="00ED4A94">
        <w:rPr>
          <w:rFonts w:asciiTheme="minorHAnsi" w:hAnsiTheme="minorHAnsi"/>
          <w:b/>
          <w:color w:val="943634" w:themeColor="accent2" w:themeShade="BF"/>
          <w:u w:val="single"/>
          <w:lang w:val="en-AU" w:eastAsia="en-AU"/>
        </w:rPr>
        <w:t>Minimum Amount of Cover</w:t>
      </w:r>
    </w:p>
    <w:p w:rsidR="00A747F2" w:rsidRPr="00ED4A94" w:rsidRDefault="00A747F2" w:rsidP="00A747F2">
      <w:pPr>
        <w:pStyle w:val="ListParagraph"/>
        <w:spacing w:after="0"/>
        <w:rPr>
          <w:rFonts w:asciiTheme="minorHAnsi" w:hAnsiTheme="minorHAnsi"/>
          <w:b/>
          <w:color w:val="4D4D4D"/>
          <w:lang w:val="en-AU" w:eastAsia="en-AU"/>
        </w:rPr>
      </w:pPr>
      <w:r w:rsidRPr="00ED4A94">
        <w:rPr>
          <w:rFonts w:asciiTheme="minorHAnsi" w:hAnsiTheme="minorHAnsi"/>
          <w:b/>
          <w:color w:val="4D4D4D"/>
          <w:lang w:val="en-AU" w:eastAsia="en-AU"/>
        </w:rPr>
        <w:t>The minimum level of TPD and Trauma insurance should be equal to your non</w:t>
      </w:r>
      <w:r>
        <w:rPr>
          <w:rFonts w:asciiTheme="minorHAnsi" w:hAnsiTheme="minorHAnsi"/>
          <w:b/>
          <w:color w:val="4D4D4D"/>
          <w:lang w:val="en-AU" w:eastAsia="en-AU"/>
        </w:rPr>
        <w:t>-</w:t>
      </w:r>
      <w:r w:rsidRPr="00ED4A94">
        <w:rPr>
          <w:rFonts w:asciiTheme="minorHAnsi" w:hAnsiTheme="minorHAnsi"/>
          <w:b/>
          <w:color w:val="4D4D4D"/>
          <w:lang w:val="en-AU" w:eastAsia="en-AU"/>
        </w:rPr>
        <w:t>deductible debt (i.e. amount required to pay off your mortgage).</w:t>
      </w:r>
    </w:p>
    <w:p w:rsidR="00A747F2" w:rsidRDefault="00A747F2" w:rsidP="00A747F2">
      <w:pPr>
        <w:pStyle w:val="ListParagraph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747F2" w:rsidRPr="00ED4A94" w:rsidRDefault="00A747F2" w:rsidP="00A747F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b/>
          <w:color w:val="943634" w:themeColor="accent2" w:themeShade="BF"/>
          <w:u w:val="single"/>
          <w:lang w:val="en-AU" w:eastAsia="en-AU"/>
        </w:rPr>
      </w:pPr>
      <w:r w:rsidRPr="00ED4A94">
        <w:rPr>
          <w:rFonts w:asciiTheme="minorHAnsi" w:hAnsiTheme="minorHAnsi"/>
          <w:b/>
          <w:color w:val="943634" w:themeColor="accent2" w:themeShade="BF"/>
          <w:u w:val="single"/>
          <w:lang w:val="en-AU" w:eastAsia="en-AU"/>
        </w:rPr>
        <w:t>An Increased Amount of Cover</w:t>
      </w:r>
    </w:p>
    <w:p w:rsidR="00A747F2" w:rsidRPr="00ED4A94" w:rsidRDefault="00A747F2" w:rsidP="00A747F2">
      <w:pPr>
        <w:pStyle w:val="ListParagraph"/>
        <w:spacing w:after="0" w:line="240" w:lineRule="auto"/>
        <w:rPr>
          <w:rFonts w:asciiTheme="minorHAnsi" w:hAnsiTheme="minorHAnsi"/>
          <w:b/>
          <w:color w:val="4D4D4D"/>
          <w:lang w:val="en-AU" w:eastAsia="en-AU"/>
        </w:rPr>
      </w:pPr>
      <w:r w:rsidRPr="00ED4A94">
        <w:rPr>
          <w:rFonts w:asciiTheme="minorHAnsi" w:hAnsiTheme="minorHAnsi"/>
          <w:b/>
          <w:color w:val="4D4D4D"/>
          <w:lang w:val="en-AU" w:eastAsia="en-AU"/>
        </w:rPr>
        <w:t>The level of TPD and Trauma Insurance could be as follows:</w:t>
      </w:r>
    </w:p>
    <w:p w:rsidR="00A747F2" w:rsidRPr="00C913F6" w:rsidRDefault="00A747F2" w:rsidP="00A747F2">
      <w:pPr>
        <w:spacing w:after="0" w:line="240" w:lineRule="auto"/>
        <w:ind w:firstLine="720"/>
        <w:rPr>
          <w:b/>
          <w:color w:val="4D4D4D"/>
          <w:lang w:eastAsia="en-AU"/>
        </w:rPr>
      </w:pPr>
      <w:r w:rsidRPr="00C913F6">
        <w:rPr>
          <w:b/>
          <w:color w:val="4D4D4D"/>
          <w:lang w:eastAsia="en-AU"/>
        </w:rPr>
        <w:t>Total Debt plus up to 2 years Income/Salary Package.</w:t>
      </w:r>
    </w:p>
    <w:p w:rsidR="00A747F2" w:rsidRDefault="00A747F2" w:rsidP="00A747F2">
      <w:pPr>
        <w:spacing w:after="0"/>
        <w:ind w:left="720"/>
        <w:rPr>
          <w:b/>
          <w:color w:val="4D4D4D"/>
          <w:lang w:eastAsia="en-AU"/>
        </w:rPr>
      </w:pPr>
      <w:r w:rsidRPr="00ED4A94">
        <w:rPr>
          <w:b/>
          <w:color w:val="4D4D4D"/>
          <w:lang w:eastAsia="en-AU"/>
        </w:rPr>
        <w:t>To find out the level of cover tha</w:t>
      </w:r>
      <w:r>
        <w:rPr>
          <w:b/>
          <w:color w:val="4D4D4D"/>
          <w:lang w:eastAsia="en-AU"/>
        </w:rPr>
        <w:t xml:space="preserve">t is appropriate for you, </w:t>
      </w:r>
      <w:r w:rsidRPr="00ED4A94">
        <w:rPr>
          <w:b/>
          <w:color w:val="4D4D4D"/>
          <w:lang w:eastAsia="en-AU"/>
        </w:rPr>
        <w:t xml:space="preserve">contact Russell Van Homrigh. </w:t>
      </w:r>
    </w:p>
    <w:p w:rsidR="003F3B8A" w:rsidRPr="00E43197" w:rsidRDefault="003F3B8A" w:rsidP="00E43197">
      <w:pPr>
        <w:rPr>
          <w:rFonts w:ascii="Arial" w:hAnsi="Arial" w:cs="Arial"/>
        </w:rPr>
      </w:pPr>
      <w:bookmarkStart w:id="0" w:name="_GoBack"/>
      <w:bookmarkEnd w:id="0"/>
    </w:p>
    <w:sectPr w:rsidR="003F3B8A" w:rsidRPr="00E43197" w:rsidSect="00D035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11" w:right="1440" w:bottom="1440" w:left="1440" w:header="284" w:footer="1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B7" w:rsidRDefault="00980CB7" w:rsidP="009B14F0">
      <w:pPr>
        <w:spacing w:after="0" w:line="240" w:lineRule="auto"/>
      </w:pPr>
      <w:r>
        <w:separator/>
      </w:r>
    </w:p>
  </w:endnote>
  <w:endnote w:type="continuationSeparator" w:id="0">
    <w:p w:rsidR="00980CB7" w:rsidRDefault="00980CB7" w:rsidP="009B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04" w:rsidRPr="006B5E04" w:rsidRDefault="00844A9D" w:rsidP="006B5E04">
    <w:pPr>
      <w:pStyle w:val="Footer"/>
      <w:tabs>
        <w:tab w:val="left" w:pos="3686"/>
      </w:tabs>
      <w:jc w:val="right"/>
      <w:rPr>
        <w:rFonts w:ascii="Arial Narrow" w:hAnsi="Arial Narrow"/>
        <w:b/>
        <w:bCs/>
        <w:color w:val="7F7F7F" w:themeColor="text1" w:themeTint="80"/>
        <w:sz w:val="20"/>
        <w:szCs w:val="20"/>
      </w:rPr>
    </w:pPr>
    <w:r w:rsidRPr="006B5E04">
      <w:rPr>
        <w:rFonts w:ascii="Arial Narrow" w:hAnsi="Arial Narrow" w:cs="Arial"/>
        <w:noProof/>
        <w:color w:val="7F7F7F" w:themeColor="text1" w:themeTint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604F6" wp14:editId="08491D33">
              <wp:simplePos x="0" y="0"/>
              <wp:positionH relativeFrom="column">
                <wp:posOffset>1593850</wp:posOffset>
              </wp:positionH>
              <wp:positionV relativeFrom="paragraph">
                <wp:posOffset>74295</wp:posOffset>
              </wp:positionV>
              <wp:extent cx="5159375" cy="103822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937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A9D" w:rsidRPr="00FA148C" w:rsidRDefault="00844A9D" w:rsidP="00844A9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B111A35" wp14:editId="1A273C1F">
                                <wp:extent cx="5073259" cy="9239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b="35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90693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5.5pt;margin-top:5.85pt;width:406.2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" filled="f" stroked="f" strokeweight="2pt">
              <v:textbox>
                <w:txbxContent>
                  <w:p w:rsidR="00844A9D" w:rsidRPr="00FA148C" w:rsidRDefault="00844A9D" w:rsidP="00844A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B111A35" wp14:editId="1A273C1F">
                          <wp:extent cx="5073259" cy="923925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1"/>
                                  <a:srcRect b="35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090693" cy="927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3551" w:rsidRPr="00D03551">
      <w:rPr>
        <w:rFonts w:ascii="Arial Narrow" w:hAnsi="Arial Narrow"/>
        <w:color w:val="7F7F7F" w:themeColor="text1" w:themeTint="80"/>
      </w:rPr>
      <w:t xml:space="preserve"> </w:t>
    </w:r>
  </w:p>
  <w:p w:rsidR="009B14F0" w:rsidRPr="006B5E04" w:rsidRDefault="001554D0" w:rsidP="006B5E04">
    <w:pPr>
      <w:pStyle w:val="Footer"/>
      <w:jc w:val="right"/>
      <w:rPr>
        <w:rFonts w:ascii="Arial Narrow" w:hAnsi="Arial Narrow"/>
      </w:rPr>
    </w:pPr>
    <w:r w:rsidRPr="00F7616C"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F25E84" wp14:editId="1520CC4A">
              <wp:simplePos x="0" y="0"/>
              <wp:positionH relativeFrom="column">
                <wp:posOffset>-666750</wp:posOffset>
              </wp:positionH>
              <wp:positionV relativeFrom="paragraph">
                <wp:posOffset>255270</wp:posOffset>
              </wp:positionV>
              <wp:extent cx="2409825" cy="352425"/>
              <wp:effectExtent l="0" t="0" r="9525" b="952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4D0" w:rsidRPr="00FA148C" w:rsidRDefault="001554D0" w:rsidP="001554D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B5E04">
                            <w:rPr>
                              <w:rFonts w:ascii="Arial Narrow" w:hAnsi="Arial Narrow"/>
                              <w:color w:val="7F7F7F" w:themeColor="text1" w:themeTint="80"/>
                            </w:rPr>
                            <w:t xml:space="preserve">Russell Van Homrigh Financial Services   |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2.5pt;margin-top:20.1pt;width:189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VJIAIAACMEAAAOAAAAZHJzL2Uyb0RvYy54bWysU1+P0zAMf0fiO0R5Z+1KB1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" stroked="f">
              <v:textbox>
                <w:txbxContent>
                  <w:p w:rsidR="001554D0" w:rsidRPr="00FA148C" w:rsidRDefault="001554D0" w:rsidP="001554D0">
                    <w:pPr>
                      <w:rPr>
                        <w:sz w:val="20"/>
                        <w:szCs w:val="20"/>
                      </w:rPr>
                    </w:pPr>
                    <w:r w:rsidRPr="006B5E04">
                      <w:rPr>
                        <w:rFonts w:ascii="Arial Narrow" w:hAnsi="Arial Narrow"/>
                        <w:color w:val="7F7F7F" w:themeColor="text1" w:themeTint="80"/>
                      </w:rPr>
                      <w:t xml:space="preserve">Russell Van Homrigh Financial Services   |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3" w:rsidRDefault="00F07CA5">
    <w:pPr>
      <w:pStyle w:val="Footer"/>
    </w:pPr>
    <w:r w:rsidRPr="00F7616C"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9751BD" wp14:editId="0427BC45">
              <wp:simplePos x="0" y="0"/>
              <wp:positionH relativeFrom="column">
                <wp:posOffset>1746250</wp:posOffset>
              </wp:positionH>
              <wp:positionV relativeFrom="paragraph">
                <wp:posOffset>-1905</wp:posOffset>
              </wp:positionV>
              <wp:extent cx="5159375" cy="103822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937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CA5" w:rsidRPr="00FA148C" w:rsidRDefault="00F07CA5" w:rsidP="00F07CA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9C84604" wp14:editId="5332D946">
                                <wp:extent cx="5073259" cy="9239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b="35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90693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7.5pt;margin-top:-.15pt;width:406.2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" filled="f" stroked="f" strokeweight="2pt">
              <v:textbox>
                <w:txbxContent>
                  <w:p w:rsidR="00F07CA5" w:rsidRPr="00FA148C" w:rsidRDefault="00F07CA5" w:rsidP="00F07C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9C84604" wp14:editId="5332D946">
                          <wp:extent cx="5073259" cy="9239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1"/>
                                  <a:srcRect b="35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090693" cy="927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7616C"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6E593E" wp14:editId="3B625F83">
              <wp:simplePos x="0" y="0"/>
              <wp:positionH relativeFrom="column">
                <wp:posOffset>-753110</wp:posOffset>
              </wp:positionH>
              <wp:positionV relativeFrom="paragraph">
                <wp:posOffset>274320</wp:posOffset>
              </wp:positionV>
              <wp:extent cx="2613025" cy="9779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CA5" w:rsidRPr="005C11A0" w:rsidRDefault="00F07CA5" w:rsidP="00F07CA5">
                          <w:pPr>
                            <w:spacing w:after="0" w:line="240" w:lineRule="auto"/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30"/>
                              <w:szCs w:val="30"/>
                              <w:lang w:val="en-US" w:eastAsia="en-AU"/>
                            </w:rPr>
                          </w:pPr>
                          <w:r w:rsidRPr="005C11A0"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30"/>
                              <w:szCs w:val="30"/>
                              <w:lang w:val="en-US" w:eastAsia="en-AU"/>
                            </w:rPr>
                            <w:t xml:space="preserve">Wealth Creation and Protection </w:t>
                          </w:r>
                        </w:p>
                        <w:p w:rsidR="00F07CA5" w:rsidRPr="005C11A0" w:rsidRDefault="00F07CA5" w:rsidP="00F07CA5">
                          <w:pPr>
                            <w:spacing w:after="0" w:line="240" w:lineRule="auto"/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4"/>
                              <w:szCs w:val="4"/>
                              <w:lang w:val="en-US" w:eastAsia="en-AU"/>
                            </w:rPr>
                          </w:pPr>
                        </w:p>
                        <w:p w:rsidR="00F07CA5" w:rsidRPr="00F7616C" w:rsidRDefault="00F07CA5" w:rsidP="00F07CA5">
                          <w:pPr>
                            <w:spacing w:after="0" w:line="240" w:lineRule="auto"/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val="en-US" w:eastAsia="en-AU"/>
                            </w:rPr>
                          </w:pPr>
                          <w:r w:rsidRPr="00F7616C"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val="en-US" w:eastAsia="en-AU"/>
                            </w:rPr>
                            <w:t xml:space="preserve">Russell Van Homrigh </w:t>
                          </w:r>
                        </w:p>
                        <w:p w:rsidR="00F07CA5" w:rsidRDefault="00980CB7" w:rsidP="00F07CA5">
                          <w:pPr>
                            <w:spacing w:after="0" w:line="240" w:lineRule="auto"/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val="en-US" w:eastAsia="en-AU"/>
                            </w:rPr>
                          </w:pPr>
                          <w:r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val="en-US" w:eastAsia="en-AU"/>
                            </w:rPr>
                            <w:t>and Russell Van Homrigh Financial Services are</w:t>
                          </w:r>
                        </w:p>
                        <w:p w:rsidR="00980CB7" w:rsidRPr="00F7616C" w:rsidRDefault="00980CB7" w:rsidP="00F07CA5">
                          <w:pPr>
                            <w:spacing w:after="0" w:line="240" w:lineRule="auto"/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val="en-US" w:eastAsia="en-AU"/>
                            </w:rPr>
                          </w:pPr>
                          <w:r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val="en-US" w:eastAsia="en-AU"/>
                            </w:rPr>
                            <w:t>Authorised representatives of Synchron AFS Licence 243313</w:t>
                          </w:r>
                        </w:p>
                        <w:p w:rsidR="00F07CA5" w:rsidRPr="00F7616C" w:rsidRDefault="00F07CA5" w:rsidP="00F07CA5">
                          <w:pPr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eastAsia="en-AU"/>
                            </w:rPr>
                          </w:pPr>
                          <w:r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eastAsia="en-AU"/>
                            </w:rPr>
                            <w:t xml:space="preserve">Russell Van Homrigh Pty Ltd  </w:t>
                          </w:r>
                          <w:r w:rsidRPr="00F7616C"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eastAsia="en-AU"/>
                            </w:rPr>
                            <w:t>ABN:</w:t>
                          </w:r>
                          <w:r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16"/>
                              <w:szCs w:val="16"/>
                              <w:lang w:eastAsia="en-AU"/>
                            </w:rPr>
                            <w:t xml:space="preserve"> 21 050 408 136</w:t>
                          </w:r>
                        </w:p>
                        <w:p w:rsidR="00F07CA5" w:rsidRPr="005C11A0" w:rsidRDefault="00F07CA5" w:rsidP="00F07CA5">
                          <w:pPr>
                            <w:jc w:val="right"/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eastAsia="en-AU"/>
                            </w:rPr>
                          </w:pPr>
                          <w:r w:rsidRPr="005C11A0">
                            <w:rPr>
                              <w:rFonts w:ascii="Arial Narrow" w:eastAsiaTheme="minorEastAsia" w:hAnsi="Arial Narrow"/>
                              <w:b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eastAsia="en-AU"/>
                            </w:rPr>
                            <w:t xml:space="preserve"> </w:t>
                          </w:r>
                        </w:p>
                        <w:p w:rsidR="00F07CA5" w:rsidRPr="00FA148C" w:rsidRDefault="00F07CA5" w:rsidP="00F07C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59.3pt;margin-top:21.6pt;width:205.7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/0IgIAACI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" stroked="f">
              <v:textbox>
                <w:txbxContent>
                  <w:p w:rsidR="00F07CA5" w:rsidRPr="005C11A0" w:rsidRDefault="00F07CA5" w:rsidP="00F07CA5">
                    <w:pPr>
                      <w:spacing w:after="0" w:line="240" w:lineRule="auto"/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30"/>
                        <w:szCs w:val="30"/>
                        <w:lang w:val="en-US" w:eastAsia="en-AU"/>
                      </w:rPr>
                    </w:pPr>
                    <w:r w:rsidRPr="005C11A0"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30"/>
                        <w:szCs w:val="30"/>
                        <w:lang w:val="en-US" w:eastAsia="en-AU"/>
                      </w:rPr>
                      <w:t xml:space="preserve">Wealth Creation and Protection </w:t>
                    </w:r>
                  </w:p>
                  <w:p w:rsidR="00F07CA5" w:rsidRPr="005C11A0" w:rsidRDefault="00F07CA5" w:rsidP="00F07CA5">
                    <w:pPr>
                      <w:spacing w:after="0" w:line="240" w:lineRule="auto"/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4"/>
                        <w:szCs w:val="4"/>
                        <w:lang w:val="en-US" w:eastAsia="en-AU"/>
                      </w:rPr>
                    </w:pPr>
                  </w:p>
                  <w:p w:rsidR="00F07CA5" w:rsidRPr="00F7616C" w:rsidRDefault="00F07CA5" w:rsidP="00F07CA5">
                    <w:pPr>
                      <w:spacing w:after="0" w:line="240" w:lineRule="auto"/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val="en-US" w:eastAsia="en-AU"/>
                      </w:rPr>
                    </w:pPr>
                    <w:r w:rsidRPr="00F7616C"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val="en-US" w:eastAsia="en-AU"/>
                      </w:rPr>
                      <w:t xml:space="preserve">Russell Van Homrigh </w:t>
                    </w:r>
                  </w:p>
                  <w:p w:rsidR="00F07CA5" w:rsidRDefault="00980CB7" w:rsidP="00F07CA5">
                    <w:pPr>
                      <w:spacing w:after="0" w:line="240" w:lineRule="auto"/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val="en-US" w:eastAsia="en-AU"/>
                      </w:rPr>
                    </w:pPr>
                    <w:r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val="en-US" w:eastAsia="en-AU"/>
                      </w:rPr>
                      <w:t>and Russell Van Homrigh Financial Services are</w:t>
                    </w:r>
                  </w:p>
                  <w:p w:rsidR="00980CB7" w:rsidRPr="00F7616C" w:rsidRDefault="00980CB7" w:rsidP="00F07CA5">
                    <w:pPr>
                      <w:spacing w:after="0" w:line="240" w:lineRule="auto"/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val="en-US" w:eastAsia="en-AU"/>
                      </w:rPr>
                    </w:pPr>
                    <w:r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val="en-US" w:eastAsia="en-AU"/>
                      </w:rPr>
                      <w:t>Authorised representatives of Synchron AFS Licence 243313</w:t>
                    </w:r>
                  </w:p>
                  <w:p w:rsidR="00F07CA5" w:rsidRPr="00F7616C" w:rsidRDefault="00F07CA5" w:rsidP="00F07CA5">
                    <w:pPr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eastAsia="en-AU"/>
                      </w:rPr>
                    </w:pPr>
                    <w:r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eastAsia="en-AU"/>
                      </w:rPr>
                      <w:t xml:space="preserve">Russell Van Homrigh Pty Ltd  </w:t>
                    </w:r>
                    <w:r w:rsidRPr="00F7616C"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eastAsia="en-AU"/>
                      </w:rPr>
                      <w:t>ABN:</w:t>
                    </w:r>
                    <w:r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16"/>
                        <w:szCs w:val="16"/>
                        <w:lang w:eastAsia="en-AU"/>
                      </w:rPr>
                      <w:t xml:space="preserve"> 21 050 408 136</w:t>
                    </w:r>
                  </w:p>
                  <w:p w:rsidR="00F07CA5" w:rsidRPr="005C11A0" w:rsidRDefault="00F07CA5" w:rsidP="00F07CA5">
                    <w:pPr>
                      <w:jc w:val="right"/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20"/>
                        <w:szCs w:val="20"/>
                        <w:lang w:eastAsia="en-AU"/>
                      </w:rPr>
                    </w:pPr>
                    <w:r w:rsidRPr="005C11A0">
                      <w:rPr>
                        <w:rFonts w:ascii="Arial Narrow" w:eastAsiaTheme="minorEastAsia" w:hAnsi="Arial Narrow"/>
                        <w:b/>
                        <w:noProof/>
                        <w:color w:val="595959" w:themeColor="text1" w:themeTint="A6"/>
                        <w:sz w:val="20"/>
                        <w:szCs w:val="20"/>
                        <w:lang w:eastAsia="en-AU"/>
                      </w:rPr>
                      <w:t xml:space="preserve"> </w:t>
                    </w:r>
                  </w:p>
                  <w:p w:rsidR="00F07CA5" w:rsidRPr="00FA148C" w:rsidRDefault="00F07CA5" w:rsidP="00F07CA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B7" w:rsidRDefault="00980CB7" w:rsidP="009B14F0">
      <w:pPr>
        <w:spacing w:after="0" w:line="240" w:lineRule="auto"/>
      </w:pPr>
      <w:r>
        <w:separator/>
      </w:r>
    </w:p>
  </w:footnote>
  <w:footnote w:type="continuationSeparator" w:id="0">
    <w:p w:rsidR="00980CB7" w:rsidRDefault="00980CB7" w:rsidP="009B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F0" w:rsidRDefault="009B14F0" w:rsidP="009B14F0">
    <w:pPr>
      <w:pStyle w:val="Header"/>
      <w:ind w:left="439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3" w:rsidRDefault="00A747F2" w:rsidP="00A747F2">
    <w:pPr>
      <w:pStyle w:val="Header"/>
      <w:tabs>
        <w:tab w:val="clear" w:pos="4513"/>
        <w:tab w:val="center" w:pos="8080"/>
      </w:tabs>
      <w:ind w:left="720"/>
      <w:jc w:val="center"/>
    </w:pPr>
    <w:r>
      <w:rPr>
        <w:noProof/>
        <w:lang w:eastAsia="en-AU"/>
      </w:rPr>
      <w:drawing>
        <wp:inline distT="0" distB="0" distL="0" distR="0" wp14:anchorId="1AA52F3D" wp14:editId="4E1201B7">
          <wp:extent cx="2084886" cy="12653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4518" t="6805" r="5271"/>
                  <a:stretch/>
                </pic:blipFill>
                <pic:spPr bwMode="auto">
                  <a:xfrm>
                    <a:off x="0" y="0"/>
                    <a:ext cx="2084886" cy="1265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3551" w:rsidRPr="009B14F0">
      <w:rPr>
        <w:rFonts w:eastAsiaTheme="minorEastAsia"/>
        <w:noProof/>
        <w:color w:val="10253F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FFFE" wp14:editId="02D6815A">
              <wp:simplePos x="0" y="0"/>
              <wp:positionH relativeFrom="column">
                <wp:posOffset>5177790</wp:posOffset>
              </wp:positionH>
              <wp:positionV relativeFrom="paragraph">
                <wp:posOffset>-40005</wp:posOffset>
              </wp:positionV>
              <wp:extent cx="1550035" cy="148336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148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B13" w:rsidRPr="00F0159F" w:rsidRDefault="00DE1B13" w:rsidP="00DE1B13">
                          <w:pPr>
                            <w:rPr>
                              <w:rFonts w:ascii="Arial Narrow" w:eastAsiaTheme="minorEastAsia" w:hAnsi="Arial Narrow" w:cs="Arial"/>
                              <w:noProof/>
                              <w:lang w:eastAsia="en-AU"/>
                            </w:rPr>
                          </w:pPr>
                        </w:p>
                        <w:p w:rsidR="00DE1B13" w:rsidRPr="00FA148C" w:rsidRDefault="00DE1B13" w:rsidP="00DE1B13">
                          <w:pPr>
                            <w:rPr>
                              <w:rFonts w:eastAsiaTheme="minorEastAsia"/>
                              <w:noProof/>
                              <w:color w:val="376092"/>
                              <w:sz w:val="20"/>
                              <w:szCs w:val="20"/>
                              <w:lang w:eastAsia="en-AU"/>
                            </w:rPr>
                          </w:pPr>
                        </w:p>
                        <w:p w:rsidR="00DE1B13" w:rsidRPr="00FA148C" w:rsidRDefault="00DE1B13" w:rsidP="00DE1B1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7.7pt;margin-top:-3.15pt;width:122.05pt;height:1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" stroked="f">
              <v:textbox>
                <w:txbxContent>
                  <w:p w:rsidR="00DE1B13" w:rsidRPr="00F0159F" w:rsidRDefault="00DE1B13" w:rsidP="00DE1B13">
                    <w:pPr>
                      <w:rPr>
                        <w:rFonts w:ascii="Arial Narrow" w:eastAsiaTheme="minorEastAsia" w:hAnsi="Arial Narrow" w:cs="Arial"/>
                        <w:noProof/>
                        <w:lang w:eastAsia="en-AU"/>
                      </w:rPr>
                    </w:pPr>
                  </w:p>
                  <w:p w:rsidR="00DE1B13" w:rsidRPr="00FA148C" w:rsidRDefault="00DE1B13" w:rsidP="00DE1B13">
                    <w:pPr>
                      <w:rPr>
                        <w:rFonts w:eastAsiaTheme="minorEastAsia"/>
                        <w:noProof/>
                        <w:color w:val="376092"/>
                        <w:sz w:val="20"/>
                        <w:szCs w:val="20"/>
                        <w:lang w:eastAsia="en-AU"/>
                      </w:rPr>
                    </w:pPr>
                  </w:p>
                  <w:p w:rsidR="00DE1B13" w:rsidRPr="00FA148C" w:rsidRDefault="00DE1B13" w:rsidP="00DE1B1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6FA2"/>
    <w:multiLevelType w:val="hybridMultilevel"/>
    <w:tmpl w:val="F9E0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2DE4"/>
    <w:multiLevelType w:val="hybridMultilevel"/>
    <w:tmpl w:val="8208F87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7"/>
    <w:rsid w:val="00011BCA"/>
    <w:rsid w:val="00084226"/>
    <w:rsid w:val="000E2BFB"/>
    <w:rsid w:val="001554D0"/>
    <w:rsid w:val="00220236"/>
    <w:rsid w:val="00305754"/>
    <w:rsid w:val="003A1B30"/>
    <w:rsid w:val="003E2530"/>
    <w:rsid w:val="003F3B8A"/>
    <w:rsid w:val="00462ED1"/>
    <w:rsid w:val="005128B6"/>
    <w:rsid w:val="00597BC9"/>
    <w:rsid w:val="005B2C28"/>
    <w:rsid w:val="006B5E04"/>
    <w:rsid w:val="006E4C93"/>
    <w:rsid w:val="00844A9D"/>
    <w:rsid w:val="008D6210"/>
    <w:rsid w:val="009732EA"/>
    <w:rsid w:val="00980CB7"/>
    <w:rsid w:val="009928FE"/>
    <w:rsid w:val="009B14F0"/>
    <w:rsid w:val="00A747F2"/>
    <w:rsid w:val="00AE5805"/>
    <w:rsid w:val="00C63CE2"/>
    <w:rsid w:val="00CA78A5"/>
    <w:rsid w:val="00D03551"/>
    <w:rsid w:val="00DE1B13"/>
    <w:rsid w:val="00E43197"/>
    <w:rsid w:val="00EA430A"/>
    <w:rsid w:val="00F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2"/>
  </w:style>
  <w:style w:type="paragraph" w:styleId="Heading1">
    <w:name w:val="heading 1"/>
    <w:basedOn w:val="Normal"/>
    <w:next w:val="Normal"/>
    <w:link w:val="Heading1Char"/>
    <w:uiPriority w:val="9"/>
    <w:qFormat/>
    <w:rsid w:val="00A7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F0"/>
  </w:style>
  <w:style w:type="paragraph" w:styleId="Footer">
    <w:name w:val="footer"/>
    <w:basedOn w:val="Normal"/>
    <w:link w:val="FooterChar"/>
    <w:uiPriority w:val="99"/>
    <w:unhideWhenUsed/>
    <w:rsid w:val="009B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F0"/>
  </w:style>
  <w:style w:type="paragraph" w:styleId="BalloonText">
    <w:name w:val="Balloon Text"/>
    <w:basedOn w:val="Normal"/>
    <w:link w:val="BalloonTextChar"/>
    <w:uiPriority w:val="99"/>
    <w:semiHidden/>
    <w:unhideWhenUsed/>
    <w:rsid w:val="009B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210"/>
    <w:pPr>
      <w:spacing w:after="0" w:line="240" w:lineRule="auto"/>
    </w:pPr>
    <w:rPr>
      <w:rFonts w:ascii="Arial Narrow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7F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A747F2"/>
    <w:pPr>
      <w:ind w:left="720"/>
      <w:contextualSpacing/>
    </w:pPr>
    <w:rPr>
      <w:rFonts w:ascii="Arial Narrow" w:hAnsi="Arial Narro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2"/>
  </w:style>
  <w:style w:type="paragraph" w:styleId="Heading1">
    <w:name w:val="heading 1"/>
    <w:basedOn w:val="Normal"/>
    <w:next w:val="Normal"/>
    <w:link w:val="Heading1Char"/>
    <w:uiPriority w:val="9"/>
    <w:qFormat/>
    <w:rsid w:val="00A7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F0"/>
  </w:style>
  <w:style w:type="paragraph" w:styleId="Footer">
    <w:name w:val="footer"/>
    <w:basedOn w:val="Normal"/>
    <w:link w:val="FooterChar"/>
    <w:uiPriority w:val="99"/>
    <w:unhideWhenUsed/>
    <w:rsid w:val="009B1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F0"/>
  </w:style>
  <w:style w:type="paragraph" w:styleId="BalloonText">
    <w:name w:val="Balloon Text"/>
    <w:basedOn w:val="Normal"/>
    <w:link w:val="BalloonTextChar"/>
    <w:uiPriority w:val="99"/>
    <w:semiHidden/>
    <w:unhideWhenUsed/>
    <w:rsid w:val="009B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210"/>
    <w:pPr>
      <w:spacing w:after="0" w:line="240" w:lineRule="auto"/>
    </w:pPr>
    <w:rPr>
      <w:rFonts w:ascii="Arial Narrow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7F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A747F2"/>
    <w:pPr>
      <w:ind w:left="720"/>
      <w:contextualSpacing/>
    </w:pPr>
    <w:rPr>
      <w:rFonts w:ascii="Arial Narrow" w:hAnsi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3B53-B218-4C59-A268-788EDDB6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rvh</dc:creator>
  <cp:lastModifiedBy>rvh</cp:lastModifiedBy>
  <cp:revision>2</cp:revision>
  <cp:lastPrinted>2015-02-10T06:51:00Z</cp:lastPrinted>
  <dcterms:created xsi:type="dcterms:W3CDTF">2016-01-29T00:10:00Z</dcterms:created>
  <dcterms:modified xsi:type="dcterms:W3CDTF">2016-01-29T00:10:00Z</dcterms:modified>
</cp:coreProperties>
</file>